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                                  </w:t>
      </w:r>
      <w:r>
        <w:rPr>
          <w:rFonts w:ascii="Times New Roman" w:cs="Times New Roman" w:hAnsi="Times New Roman"/>
          <w:sz w:val="28"/>
          <w:szCs w:val="26"/>
        </w:rPr>
        <w:t>КЛИШЕ АНАЛИЗА ВР ШКОЛЫ ЗА УЧЕБНЫЙ ГОД.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bookmarkStart w:id="0" w:name="__DdeLink__175_811270497"/>
      <w:bookmarkEnd w:id="0"/>
      <w:r>
        <w:rPr>
          <w:rFonts w:ascii="Times New Roman" w:cs="Times New Roman" w:hAnsi="Times New Roman"/>
          <w:sz w:val="28"/>
          <w:szCs w:val="26"/>
        </w:rPr>
        <w:t xml:space="preserve">Вся ВР в _____ учебном году была направлена на выполнение госзаказа, изложенного в основных государственных нормативно – правовых документах о школе, на реализацию проблемной темы: «____________________» и решения следующих задач: (по пунктам перечисляются задачи ВР школы за истекший учебный год) например, так: </w:t>
      </w:r>
    </w:p>
    <w:p>
      <w:pPr>
        <w:pStyle w:val="style0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Создание условий для сохранения здоровья учащихся, формирования  </w:t>
      </w:r>
    </w:p>
    <w:p>
      <w:pPr>
        <w:pStyle w:val="style0"/>
        <w:spacing w:line="360" w:lineRule="auto"/>
        <w:ind w:hanging="0" w:left="54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  </w:t>
      </w:r>
      <w:r>
        <w:rPr>
          <w:rFonts w:ascii="Times New Roman" w:cs="Times New Roman" w:hAnsi="Times New Roman"/>
          <w:sz w:val="28"/>
          <w:szCs w:val="26"/>
        </w:rPr>
        <w:t xml:space="preserve">потребности здорового образа жизни и здоровых взаимоотношений с    </w:t>
      </w:r>
    </w:p>
    <w:p>
      <w:pPr>
        <w:pStyle w:val="style0"/>
        <w:spacing w:line="360" w:lineRule="auto"/>
        <w:ind w:hanging="0" w:left="54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  </w:t>
      </w:r>
      <w:r>
        <w:rPr>
          <w:rFonts w:ascii="Times New Roman" w:cs="Times New Roman" w:hAnsi="Times New Roman"/>
          <w:sz w:val="28"/>
          <w:szCs w:val="26"/>
        </w:rPr>
        <w:t xml:space="preserve">окружающим миром, обществом и самим собой, через реализацию    </w:t>
      </w:r>
    </w:p>
    <w:p>
      <w:pPr>
        <w:pStyle w:val="style0"/>
        <w:spacing w:line="360" w:lineRule="auto"/>
        <w:ind w:hanging="0" w:left="54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  </w:t>
      </w:r>
      <w:r>
        <w:rPr>
          <w:rFonts w:ascii="Times New Roman" w:cs="Times New Roman" w:hAnsi="Times New Roman"/>
          <w:sz w:val="28"/>
          <w:szCs w:val="26"/>
        </w:rPr>
        <w:t xml:space="preserve">_____________________________. </w:t>
      </w:r>
    </w:p>
    <w:p>
      <w:pPr>
        <w:pStyle w:val="style25"/>
        <w:numPr>
          <w:ilvl w:val="0"/>
          <w:numId w:val="1"/>
        </w:numPr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Поддержание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 и ученического коллективов, через проведение КТД, проектов. </w:t>
      </w:r>
    </w:p>
    <w:p>
      <w:pPr>
        <w:pStyle w:val="style0"/>
        <w:numPr>
          <w:ilvl w:val="0"/>
          <w:numId w:val="1"/>
        </w:numPr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Совершенствование методического мастерства классных руководителей и воспитателей, способных компетентно заниматься осуществлением воспитательной деятельности и эффективно решать вопросы воспитания школьников, через организацию работы МО классных руководителей и воспитателей ГПД. </w:t>
      </w:r>
    </w:p>
    <w:p>
      <w:pPr>
        <w:pStyle w:val="style0"/>
        <w:numPr>
          <w:ilvl w:val="0"/>
          <w:numId w:val="1"/>
        </w:numPr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>Продолжить работу с родителями информационно-просветительской, творческой, организационно-направленной деятельности.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>На 200__г.в школе обучается ___ учащихся в ___ классе. Управление воспитательным процессом осуществляли:                                                           директор  школы – (ФИО), заместитель директора по ВР – (ФИО), педагог – организатор, социальный педагог, практический психолог, руководители МО, классные руководители и воспитатели ГПД.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>По результатам контроля заместителем директора по ВР было подготовлено: (выступления, доклады на педсовете, совещании при директоре, заседаниях МО). Составлены аналитические справки:____________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В приказах директора с 01.09.200__  и по________ была отмечена работа следующих педагогов школы (классных руководителей, воспитателей, руководителей кружков, б/о, активных участников воспитательной деятельности, дети).  На конец учебного года остались невыполненными следующие приказы и распоряжения администрации по вопросам организации и осуществления ВР: (названия приказов, причины невыполнения если есть). 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Членами МО классных руководителей и воспитателей являлись (кол-во). Основными формами методической работы  с классными руководителями и воспитателями в 20__/20__ г. были педсоветы (перечислить) совещания, заседания МО, семинары, мастер – классы (кол-во, темы).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Наиболее интересными и эффективными классные рук. считают такие формы методработы, как _________________________.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Активное участие во всех школьных организационно – педагогических и методических мероприятиях принимали следующие классные руководители и воспитатели:______________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Следует отметить наиболее интересные и содержательные выступления, рефераты, обобщения опытом: ___________________. Школьную копилку авторских сценариев, воспитательных мероприятий в течение учебного года пополняли: ФИО тех, кто предоставил материалы, и темы.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Таким педагогам, как ФИО, необходимо более ответственно относиться к участию в различных формах методической работы в школе. В этом учебном году МО кл. рук обобщило опыт работы (3 года, выяв, изуч, обобщ)____________________________________ 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Результатом обобщения стал: (рекомендации, программа, папка).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Большую помощь начинающим классным руководителям оказывали: _________. Успешно внедряют достижения современной педагогической науки, новые воспитательные технологии: (ФИО, какие технологии).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Эффективность ВР зависит от личности классного руководителя. По результатам рейтинга, анкетирования, опроса: __________.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>Одним из условий ВР является совершенствование традиционных и внедрение новых форм ВР. В подготовке и проведении общешкольных традиционных дел (перечислить) наибольшую активность проявляли (класс, ФИО учителей и уч-ся).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Впервые в школе проводились________ , в успешном проведении которых заслуга _______________.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Классные руководители (ФИО) использовали в работе с уч-ся нетрадиционные формы воспитательных мероприятий: _____________.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Администрацией школы в течение года было посещено внеклассных мероприятий (кол-во), наиболее интересными, содержательными и эффективными были: (форма, тема, ФИО кл. руководителя, воспитателя).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Основными недостатками в подготовке и проведении воспитательных мероприятий в классах являются (несоответствие возрасту, пассивность, формальность, не привлекаются родители, временные рамки и пр.)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Одним из важных показателей результативности ВР школы является уровень воспитанности уч-ся. Результаты диагностики показали, ________. По сравнению с прошлым учебным годом уровень &lt; или &gt; (диаграмма).</w:t>
      </w:r>
    </w:p>
    <w:p>
      <w:pPr>
        <w:pStyle w:val="style0"/>
        <w:spacing w:after="28" w:before="28" w:line="360" w:lineRule="auto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6"/>
        </w:rPr>
        <w:t>Подводя итоги ВР за учебный год нельзя не обратить внимание на результативность ВР с уч-ся девиантного поведения. Если на учёте……….(сравнительный анализ в таблице).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>Основные причины постановки на учёт (или снятия)____________. Недостатки работы с подростками, требующими особого педагогического внимания__________. В следующем учебном году необходимо:________________.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 xml:space="preserve">Приоритетными направлениями ВР школы были: (перечислить, основные мероприятия, достижения, недостатки). 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>Педагоги и уч-ся школы в течение учебного года принимали участие в районных, городских, республиканских конкурсах, смотрах, соревнованиях и добились определённых успехов. Большим подспорьем в подготовке ко всем конкурсам и соревнованиям, классным воспитательным мероприятиям была связь школы с внешкольными учреждениями, культурно – просветительными , общественными организациями такими, как _______________________.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>Возможности внешкольных учреждений используют такие классные руководители__________. Анализ статистики по кружкам, секциям в школе и вне (таблица, диаграмма). Активное участие в школьных праздниках принимали такие кружки, секции (ФИО рук). В следующем году руководителям кружков следует:___________.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>Большую помощь в осуществлении ВР оказывали родители уч-ся: ФИО. Среди родительской общественности самые активные и действенные родительские комитеты (указать классы). Наиболее интересными формами работы классных руководителей с родителями уч-ся в 20__/20__ г. были_________.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 xml:space="preserve">   </w:t>
      </w:r>
      <w:r>
        <w:rPr>
          <w:rFonts w:ascii="Times New Roman" w:cs="Times New Roman" w:hAnsi="Times New Roman"/>
          <w:sz w:val="28"/>
          <w:szCs w:val="26"/>
        </w:rPr>
        <w:t>Главным исполнительным органом ученического соуправления (или самоуправления) в школе является _____, который возглавлял(а)___. Наиболее действенными министерствами в системе школьного соуправления были____________. За активное участие в жизни школы, работы органов  соуправления к награждению грамотами были представлены следующие учащиеся_________________.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>По итогам соревнований классов, проводимом в учебном году, победителями признаны________________. В следующем году классным коллективам (указать классы) необходимо (перечислить рекомендации).</w:t>
      </w:r>
    </w:p>
    <w:p>
      <w:pPr>
        <w:pStyle w:val="style0"/>
        <w:spacing w:after="28" w:before="28" w:line="360" w:lineRule="auto"/>
        <w:jc w:val="both"/>
      </w:pPr>
      <w:r>
        <w:rPr>
          <w:rFonts w:ascii="Times New Roman" w:cs="Times New Roman" w:hAnsi="Times New Roman"/>
          <w:sz w:val="28"/>
          <w:szCs w:val="26"/>
        </w:rPr>
        <w:t>Конечный вывод с задачами на следующий учебный год (то, что не получилось в решении задач ВР за отчётный период, становится одним из пунктов целей ВР на будущий год).</w:t>
      </w:r>
    </w:p>
    <w:sectPr>
      <w:type w:val="nextPage"/>
      <w:pgSz w:h="16838" w:w="11906"/>
      <w:pgMar w:bottom="709" w:footer="0" w:gutter="0" w:header="0" w:left="993" w:right="850" w:top="70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900" w:val="num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pos="1620" w:val="num"/>
        </w:tabs>
        <w:ind w:hanging="360" w:left="1620"/>
      </w:pPr>
    </w:lvl>
    <w:lvl w:ilvl="2">
      <w:start w:val="1"/>
      <w:numFmt w:val="lowerRoman"/>
      <w:lvlText w:val="%2.%3."/>
      <w:lvlJc w:val="right"/>
      <w:pPr>
        <w:tabs>
          <w:tab w:pos="2340" w:val="num"/>
        </w:tabs>
        <w:ind w:hanging="180" w:left="2340"/>
      </w:pPr>
    </w:lvl>
    <w:lvl w:ilvl="3">
      <w:start w:val="1"/>
      <w:numFmt w:val="decimal"/>
      <w:lvlText w:val="%2.%3.%4."/>
      <w:lvlJc w:val="left"/>
      <w:pPr>
        <w:tabs>
          <w:tab w:pos="3060" w:val="num"/>
        </w:tabs>
        <w:ind w:hanging="360" w:left="3060"/>
      </w:pPr>
    </w:lvl>
    <w:lvl w:ilvl="4">
      <w:start w:val="1"/>
      <w:numFmt w:val="lowerLetter"/>
      <w:lvlText w:val="%2.%3.%4.%5."/>
      <w:lvlJc w:val="left"/>
      <w:pPr>
        <w:tabs>
          <w:tab w:pos="3780" w:val="num"/>
        </w:tabs>
        <w:ind w:hanging="360" w:left="3780"/>
      </w:pPr>
    </w:lvl>
    <w:lvl w:ilvl="5">
      <w:start w:val="1"/>
      <w:numFmt w:val="lowerRoman"/>
      <w:lvlText w:val="%2.%3.%4.%5.%6."/>
      <w:lvlJc w:val="right"/>
      <w:pPr>
        <w:tabs>
          <w:tab w:pos="4500" w:val="num"/>
        </w:tabs>
        <w:ind w:hanging="180" w:left="4500"/>
      </w:pPr>
    </w:lvl>
    <w:lvl w:ilvl="6">
      <w:start w:val="1"/>
      <w:numFmt w:val="decimal"/>
      <w:lvlText w:val="%2.%3.%4.%5.%6.%7."/>
      <w:lvlJc w:val="left"/>
      <w:pPr>
        <w:tabs>
          <w:tab w:pos="5220" w:val="num"/>
        </w:tabs>
        <w:ind w:hanging="360" w:left="5220"/>
      </w:pPr>
    </w:lvl>
    <w:lvl w:ilvl="7">
      <w:start w:val="1"/>
      <w:numFmt w:val="lowerLetter"/>
      <w:lvlText w:val="%2.%3.%4.%5.%6.%7.%8."/>
      <w:lvlJc w:val="left"/>
      <w:pPr>
        <w:tabs>
          <w:tab w:pos="5940" w:val="num"/>
        </w:tabs>
        <w:ind w:hanging="360" w:left="5940"/>
      </w:pPr>
    </w:lvl>
    <w:lvl w:ilvl="8">
      <w:start w:val="1"/>
      <w:numFmt w:val="lowerRoman"/>
      <w:lvlText w:val="%2.%3.%4.%5.%6.%7.%8.%9."/>
      <w:lvlJc w:val="right"/>
      <w:pPr>
        <w:tabs>
          <w:tab w:pos="6660" w:val="num"/>
        </w:tabs>
        <w:ind w:hanging="180" w:left="66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32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8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30" w:before="30" w:line="100" w:lineRule="atLeast"/>
    </w:pPr>
    <w:rPr>
      <w:rFonts w:ascii="Times New Roman" w:cs="Times New Roman" w:eastAsia="Times New Roman" w:hAnsi="Times New Roman"/>
      <w:sz w:val="20"/>
      <w:szCs w:val="20"/>
      <w:lang w:eastAsia="ru-RU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2012-05-24T15:21:00.00Z</dcterms:created>
  <dc:creator>Танюля</dc:creator>
  <cp:lastModifiedBy>Татуся</cp:lastModifiedBy>
  <dcterms:modified xsi:type="dcterms:W3CDTF">2012-05-24T15:30:00.00Z</dcterms:modified>
  <cp:revision>14</cp:revision>
</cp:coreProperties>
</file>