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F8" w:rsidRDefault="009A03F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24 апреля 2008 года N 48-ФЗ</w:t>
      </w:r>
      <w:r w:rsidRPr="008F1E2A">
        <w:rPr>
          <w:rFonts w:ascii="Times New Roman" w:hAnsi="Times New Roman" w:cs="Times New Roman"/>
          <w:sz w:val="28"/>
          <w:szCs w:val="28"/>
        </w:rPr>
        <w:br/>
      </w:r>
      <w:r w:rsidRPr="008F1E2A">
        <w:rPr>
          <w:rFonts w:ascii="Times New Roman" w:hAnsi="Times New Roman" w:cs="Times New Roman"/>
          <w:sz w:val="28"/>
          <w:szCs w:val="28"/>
        </w:rPr>
        <w:br/>
      </w:r>
    </w:p>
    <w:p w:rsidR="009A03F8" w:rsidRPr="008F1E2A" w:rsidRDefault="009A03F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ФЕДЕРАЛЬНЫЙ ЗАКОН</w:t>
      </w: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ОБ ОПЕКЕ И ПОПЕЧИТЕЛЬСТВЕ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11 апреля 2008 года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Одобрен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16 апреля 2008 года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от 18.07.2009 N 178-ФЗ)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1. Сфера действия настоящего Федерального закона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Положения, относящиеся к правам, обязанностям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предусмотрено федеральным законом или договором.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2. Основные понятия, используемые в настоящем Федеральном законе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основные понятия: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1) 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2A">
        <w:rPr>
          <w:rFonts w:ascii="Times New Roman" w:hAnsi="Times New Roman" w:cs="Times New Roman"/>
          <w:sz w:val="28"/>
          <w:szCs w:val="28"/>
        </w:rPr>
        <w:t>2) 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30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3) подопечный - гражданин, в отношении которого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установлены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опека или попечительство;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4) недееспособный гражданин - гражданин, признанный судом недееспособным по основаниям, предусмотренным </w:t>
      </w:r>
      <w:hyperlink r:id="rId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29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5) не полностью дееспособный гражданин - несовершеннолетний гражданин (за исключением лиц, приобретших гражданскую дееспособность в полном объеме до достижения ими совершеннолетия в случаях, установленных </w:t>
      </w:r>
      <w:hyperlink r:id="rId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статьями 21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27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Федерации) или гражданин, ограниченный судом в дееспособности по основаниям, предусмотренным </w:t>
      </w:r>
      <w:hyperlink r:id="rId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30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3.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Отношения, возникающие в связи с установлением, осуществлением и прекращением опеки и попечительства, регулируются Гражданским </w:t>
      </w:r>
      <w:hyperlink r:id="rId1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Особенности установления, осуществления и прекращения опеки и попечительства над несовершеннолетними гражданами определяются Семейным </w:t>
      </w:r>
      <w:hyperlink r:id="rId1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актами, содержащими нормы семейного права.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Отношения, указанные в </w:t>
      </w:r>
      <w:hyperlink r:id="rId1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законом. Отношения, указанные в </w:t>
      </w:r>
      <w:hyperlink r:id="rId1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части 2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опеки и попечительства, и содержатся в законах субъектов Российской Федерации, не должны противоречить настоящему Федеральному закону.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Федеральным </w:t>
      </w:r>
      <w:hyperlink r:id="rId1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Федерации".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4. Задачи государственного регулирования деятельности по опеке и попечительству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Задачами государственного регулирования деятельности по опеке и попечительству являются: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обеспечение своевременного выявления лиц, нуждающихся в установлении над ними опеки или попечительства, и их устройства;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2) защита прав и законных интересов подопечных;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3) обеспечение достойного уровня жизни подопечных;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4) обеспечение исполнения опекунами, попечителями и органами опеки и попечительства возложенных на них полномочий;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5) обеспечение государственной поддержки физических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5. Основные принципы государственного регулирования деятельности по опеке и попечительству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Деятельность по опеке и попечительству осуществляется в соответствии со следующими принципами: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деятельностью по опеке и попечительству;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3) обеспечение защиты прав и законных интересов подопечных.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2. ОРГАНЫ ОПЕКИ И ПОПЕЧИТЕЛЬСТВА, ИХ ЗАДАЧИ</w:t>
      </w: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И ПОЛНОМОЧИЯ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6. Органы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Органами опеки и попечительства являются органы исполнительной власти субъекта Российской Федерации. Органы опеки и попечительства осуществляют свои права и исполняют свои обязанности в соответствии с нормативными правовыми актами, определяющими статус этих органов. Органы местного самоуправления муниципальных образований (в том числе органы местного самоуправления поселений), на территориях которых отсутствуют органы по опеке и попечительству, образованные в соответствии с настоящим Федеральным законом, законом субъекта Российской Федерации могут наделяться полномочиями по опеке и попечительству. Органы местного самоуправления наделяются указанными полномочиями с передачей необходимых для их осуществления материальных и финансовых средств.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асть первая в ред. Федерального </w:t>
      </w:r>
      <w:hyperlink r:id="rId1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от 18.07.2009 N 178-ФЗ)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В акте, регламентирующем деятельность органа опеки и попечительства, должно быть указано наличие у него статуса органа опеки и попечительства.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1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формах, осуществляется во взаимодействии с другими органами исполнительной власти субъекта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организациями, в том числе для детей-сирот и детей, оставшихся без попечения родителей, и общественными организациями.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Полномочия органов опеки и попечительства по выявлению лиц, нуждающихся в установлении над ними опеки или попечительства, 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1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формах, могут осуществлять образовательные организации, медицинские организации, организации, оказывающие социальные услуги, или иные организации, в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том числе для детей-сирот и детей, оставшихся без попечения родителей, в случаях и в порядке, которые установлены Правительством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деятельностью органов опеки и попечительства и разработку методических материалов по вопросам деятельности по опеке и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попечительству осуществляет уполномоченный Правительством Российской Федерации федеральный орган исполнительной власти.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7. Задачи органов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Основными задачами органов опеки и попечительства для целей настоящего Федерального закона являются: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2) надзор за деятельностью опекунов и попечителей, а также организаций, в которые помещены недееспособные или не полностью дееспособные граждане;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8. Полномочия органов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К полномочиям органов опеки и попечительства относятся: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3) установление опеки или попечительства;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5) освобождение и отстранение в соответствии с настоящим Федеральным законом опекунов и попечителей от исполнения ими своих обязанностей;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6) выдача в соответствии с настоящим Федеральным законом разрешений на совершение сделок с имуществом подопечных;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7) заключение договоров доверительного управления имуществом подопечных в соответствии со </w:t>
      </w:r>
      <w:hyperlink r:id="rId1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38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 xml:space="preserve"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подопечных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либо если опекуны или попечители не осуществляют защиту законных интересов подопечных;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9) выдача разрешения на раздельное проживание попечителей и их несовершеннолетних подопечных в соответствии со </w:t>
      </w:r>
      <w:hyperlink r:id="rId1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36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10) подбор, учет и подготовка в </w:t>
      </w:r>
      <w:hyperlink r:id="rId2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</w:t>
      </w:r>
      <w:hyperlink r:id="rId2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формах;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11) оказание содействия опекунам и попечителям,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</w:t>
      </w:r>
      <w:hyperlink r:id="rId2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Федеральными законами и законами субъектов Российской Федерации могут быть предусмотрены иные полномочия органов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опеки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и попечительства наряду с указанными в </w:t>
      </w:r>
      <w:hyperlink r:id="rId2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 полномочиями.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судебном порядке.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9. Обязанности органа опеки и попечительства при перемене места жительства подопечного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Полномочия органа опеки и попечительства в отношении подопечного возлагаются на орган опеки и попечительства, который установил опеку или попечительство в соответствии со </w:t>
      </w:r>
      <w:hyperlink r:id="rId2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35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>3.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3. ПРАВОВОЙ СТАТУС ОПЕКУНОВ И ПОПЕЧИТЕЛЕЙ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10. Порядок определения лиц, имеющих право быть опекунами или попечителями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Требования, предъявляемые к личности опекуна или попечителя, устанавливаются Гражданским </w:t>
      </w:r>
      <w:hyperlink r:id="rId2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Федерации, а при установлении опеки или попечительства в отношении несовершеннолетних граждан также Семейным </w:t>
      </w:r>
      <w:hyperlink r:id="rId2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 или попечителем, сроки предоставления таких документов определяются Правительством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Сведения о личности предполагаемого опекуна или попечителя, полученные органом опеки и попечительства, относятся в соответствии с </w:t>
      </w:r>
      <w:hyperlink r:id="rId2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 в области персональных данных к персональным данным граждан (физических лиц).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6. 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 xml:space="preserve">7. Орган опеки и попечительства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исходя из интересов лица, нуждающегося в установлении над ним опеки или попечительства, может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8.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 если ведение дел подопечного поручается опекунами или попечителями одному из них, это лицо должно иметь доверенности от остальных опекунов или попечителей.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помощи,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если указанные 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10. Орган опеки и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попечительства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11. Назначение опекунов и попечителей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Опека и попечительство устанавливаются в случаях, предусмотренных Гражданским </w:t>
      </w:r>
      <w:hyperlink r:id="rId2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Федерации, а в отношении несовершеннолетних граждан также в случаях, установленных Семейным </w:t>
      </w:r>
      <w:hyperlink r:id="rId2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>3. В случае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</w:t>
      </w:r>
      <w:hyperlink r:id="rId3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122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факта отсутствия родительского попечения.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>, не прекращает права и обязанности опекуна или попечителя в отношении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Опекуны или попечители не назначаются недееспособным или не полностью дееспособным лицам, помещенным под надзор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возлагается на указанные организации.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7.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 возмещению на условиях и в порядке, которые предусмотрены гражданским </w:t>
      </w:r>
      <w:hyperlink r:id="rId3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. Вред, причиненный </w:t>
      </w:r>
      <w:hyperlink r:id="rId3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несовершеннолетним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недееспособным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гражданином в течение периода, когда в соответствии с </w:t>
      </w:r>
      <w:hyperlink r:id="rId3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 орган опеки и попечительства временно исполнял обязанности опекуна или попечителя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>, подлежит возмещению на условиях и в порядке, которые предусмотрены гражданским законодательством.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Статья 12.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Предварительные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опека и попечительство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</w:t>
      </w:r>
      <w:hyperlink r:id="rId3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статьи 77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Семейного кодекса Российской Федерации и нецелесообразности помещения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ребенка в организацию для детей-сирот и детей, оставшихся без попечения родителей.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Опекуном или попечителем в случаях, предусмотренных </w:t>
      </w:r>
      <w:hyperlink r:id="rId3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может быть временно назначен только совершеннолетний дееспособный гражданин. Принятие акта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предварительных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опеке или попечительстве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</w:t>
      </w:r>
      <w:hyperlink r:id="rId3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2 статьи 10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не требуется.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r:id="rId3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пунктом 10 части 1 статьи 8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Предварительные опека или попечительство прекращаются, если до истечения месяца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порядке. При наличии исключительных обстоятельств указанный срок может быть увеличен до двух месяцев. В случае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если орган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13.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Единственный родитель несовершеннолетнего ребенка вправе определить на случай своей смерти опекуна или попечителя ребенку. Соответствующее распоряжение родитель может сделать в заявлении, поданном в орган опеки и попечительства по месту жительства ребенка.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Подпись родителя должна быть удостоверена руководителем органа опеки и попечительства либо в случаях, когда родитель не может явиться в орган опеки и попечительства, в нотариальном </w:t>
      </w:r>
      <w:hyperlink r:id="rId4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либо организацией, в которой родитель работает или учится, товариществом собственников жилья, жилищным, жилищно-строительным или иным специализированным потребительским кооперативом, осуществляющим управление многоквартирным домом, управляющей организацией по месту жительства родителя, администрацией учреждения социальной защиты населения, в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котором родитель находится, медицинской организации, в которой родитель находится на излечении, а также командиром (начальником) соответствующих воинских части, соединения, учреждения, военно-учебного заведения, если заявление подает военнослужащий, работник этих воинских части, соединения, учреждения, военно-учебного заведения.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Подпись родителя, находящегося в местах лишения свободы, удостоверяется начальником соответствующего места лишения свободы. Родитель вправе отменить или изменить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При назначении опекуна или попечителя в случаях, предусмотренных </w:t>
      </w:r>
      <w:hyperlink r:id="rId4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должны быть соблюдены требования, предъявляемые к личности опекуна или попечителя </w:t>
      </w:r>
      <w:hyperlink r:id="rId4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10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5. Орган опеки и попечительства принимает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гражданскому </w:t>
      </w:r>
      <w:hyperlink r:id="rId4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законодательству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или семейному </w:t>
      </w:r>
      <w:hyperlink r:id="rId4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законодательству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либо интересам ребенка.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14. Установление опеки или попечительства по договору об осуществлении опеки или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Договор об осуществлении опеки или попечительства заключается с опекуном или попечителем в соответствии со </w:t>
      </w:r>
      <w:hyperlink r:id="rId4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исполняющих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свои обязанности </w:t>
      </w:r>
      <w:proofErr w:type="spellStart"/>
      <w:r w:rsidRPr="008F1E2A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8F1E2A">
        <w:rPr>
          <w:rFonts w:ascii="Times New Roman" w:hAnsi="Times New Roman" w:cs="Times New Roman"/>
          <w:sz w:val="28"/>
          <w:szCs w:val="28"/>
        </w:rPr>
        <w:t xml:space="preserve">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</w:t>
      </w:r>
      <w:hyperlink r:id="rId4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445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</w:t>
      </w:r>
      <w:proofErr w:type="spellStart"/>
      <w:r w:rsidRPr="008F1E2A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8F1E2A">
        <w:rPr>
          <w:rFonts w:ascii="Times New Roman" w:hAnsi="Times New Roman" w:cs="Times New Roman"/>
          <w:sz w:val="28"/>
          <w:szCs w:val="28"/>
        </w:rPr>
        <w:t>. Право опекуна или попечителя на вознаграждение возникает с момента заключения договора об осуществлении опеки или попечительства.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Порядок и сроки заключения договора, предусмотренного </w:t>
      </w:r>
      <w:hyperlink r:id="rId4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определяются Правительством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15. Права и обязанности опекунов и попечителей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Права и обязанности опекунов и попечителей определяются гражданским </w:t>
      </w:r>
      <w:hyperlink r:id="rId5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. Права и обязанности опекунов и попечителей относительно обучения и воспитания несовершеннолетних подопечных определяются семейным </w:t>
      </w:r>
      <w:hyperlink r:id="rId5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>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Попечитель может выступать в качестве законного представителя своего подопечного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и исполнению обязанностей опекуна или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6. При временном отсутствии подопечного в месте жительства, в частности в связи с учебой или пребыванием в медицинской организации, пребыванием в местах отбывания наказания, не прекращается осуществление прав и исполнение обязанностей опекуна или попечителя в отношении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16. Безвозмездное и возмездное исполнение обязанностей по опеке и попечительству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Обязанности по опеке и попечительству исполняются безвозмездно, за исключением случаев, установленных настоящей статьей, а также Семейным </w:t>
      </w:r>
      <w:hyperlink r:id="rId5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подопечного, сре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>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</w:t>
      </w:r>
      <w:hyperlink r:id="rId5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вправе разрешить им безвозмездно пользоваться имуществом подопечного в своих интересах.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 xml:space="preserve"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</w:t>
      </w:r>
      <w:hyperlink r:id="rId5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при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4. ПРАВОВОЙ РЕЖИМ ИМУЩЕСТВА ПОДОПЕЧНЫХ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17. Имущественные права подопечных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Имущество может принадлежать опекунам или попечителям и подопечным на праве общей собственности по основаниям, предусмотренным гражданским </w:t>
      </w:r>
      <w:hyperlink r:id="rId5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>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Подопечные вправе пользоваться имуществом своих опекунов или попечителей с их согласия.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r:id="rId5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18. Охрана имущества подопечного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орган опеки и попечительства.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Имущество подопечного, в отношении которого в соответствии со </w:t>
      </w:r>
      <w:hyperlink r:id="rId5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38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заключен договор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доверительного управления имуществом, опекуну или попечителю не передается.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При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19. Распоряжение имуществом подопечных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Общие правила распоряжения имуществом подопечных устанавливаются Гражданским </w:t>
      </w:r>
      <w:hyperlink r:id="rId5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Опекун вправе вносить денежные средства подопечного, а попечитель вправе давать согласие на внесение денежных средств подопечного только в кредитные организации, не менее половины акций (долей) которых принадлежат Российской Федерации. Расходование денежных средств подопечного, внесенных в кредитные организации, осуществляется с соблюдением положений гражданского </w:t>
      </w:r>
      <w:hyperlink r:id="rId5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о дееспособности граждан и положений </w:t>
      </w:r>
      <w:hyperlink r:id="rId6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пункта 1 статьи 37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Опекун не вправе заключать кредитный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исполнено заемное обязательство.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Имущество подопечного не подлежит передаче в заем, за исключением случая, если возврат займа обеспечен ипотекой (залогом недвижимости).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6. Опекун не вправе заключать договор о передаче имущества подопечного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20. Особенности распоряжения недвижимым имуществом, принадлежащим подопечному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Недвижимое имущество, принадлежащее подопечному, не подлежит отчуждению, за исключением: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принудительного обращения взыскания по основаниям и в порядке, которые установлены федеральным законом, в том числе при обращении взыскания на предмет залога;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2) отчуждения по договору ренты, если такой договор совершается к выгоде подопечного;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3) отчуждения по договору мены, если такой договор совершается к выгоде подопечного;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4) отчуждения жилого дома, квартиры, части жилого дома или квартиры,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подопечному, при перемене места жительства подопечного;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5) отчуждения недвижимого имущества в исключительных случаях (необходимость оплаты дорогостоящего лечения и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>), если этого требуют интересы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Для заключения в соответствии с </w:t>
      </w:r>
      <w:hyperlink r:id="rId6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 сделок, направленных на отчуждение недвижимого имущества, принадлежащего подопечному, требуется предварительное разрешение органа опеки и попечительства, выданное в соответствии со </w:t>
      </w:r>
      <w:hyperlink r:id="rId6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21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При обнаружении факта отчуждения жилого помещения подопечного без предварительного разрешения органа опеки и попечительства применяются правила </w:t>
      </w:r>
      <w:hyperlink r:id="rId6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21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21. Предварительное разрешение органа опеки и попечительства, затрагивающее осуществление имущественных прав подопечного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подопечного, в том числе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>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от иска, поданного в интересах подопечного;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в судебном разбирательстве мирового соглашения от имени подопечного;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мирового соглашения с должником по исполнительному производству, в котором подопечный является взыскателем.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Предварительное разрешение органа опеки и попечительства требуется в случаях выдачи доверенности от имени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Предварительное разрешение органа опеки и попечительства, предусмотренное </w:t>
      </w:r>
      <w:hyperlink r:id="rId6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частями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или отказ в выдаче такого разрешения должны быть предоставлены опекуну или попечителю в письменной форме не позднее чем через пятнадцать дней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от имени подопечного в суд с требованием о расторжении такого договора в соответствии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с гражданским </w:t>
      </w:r>
      <w:hyperlink r:id="rId6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</w:t>
      </w:r>
      <w:hyperlink r:id="rId6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>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5. Правила, установленные </w:t>
      </w:r>
      <w:hyperlink r:id="rId6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3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применяются также к выдаче органом опеки и попечительства согласия на отчуждение жилого помещения в случаях, предусмотренных </w:t>
      </w:r>
      <w:hyperlink r:id="rId6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292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22. Охрана имущественных прав и интересов совершеннолетнего гражданина, ограниченного судом в дееспособности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К охране имущественных прав и интересов совершеннолетнего гражданина, ограниченного судом в дееспособности, применяются правила </w:t>
      </w:r>
      <w:hyperlink r:id="rId7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статьи 37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также положения настоящей главы, за исключением положений </w:t>
      </w:r>
      <w:hyperlink r:id="rId7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статьи 18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Попечитель совершеннолетнего гражданина, ограниченного судом в дееспособности, вправе требовать признания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сделок, совершенных его подопечным без согласия попечителя, в соответствии со </w:t>
      </w:r>
      <w:hyperlink r:id="rId7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176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23. Доверительное управление имуществом подопечного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К доверительному управлению имуществом подопечного наряду с правилами, установленными Гражданским </w:t>
      </w:r>
      <w:hyperlink r:id="rId7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Федерации, применяются положения </w:t>
      </w:r>
      <w:hyperlink r:id="rId7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статей 19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5. ОТВЕТСТВЕННОСТЬ ОПЕКУНОВ, ПОПЕЧИТЕЛЕЙ И ОРГАНОВ</w:t>
      </w:r>
    </w:p>
    <w:p w:rsidR="009A03F8" w:rsidRPr="008F1E2A" w:rsidRDefault="009A03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24. Надзор за деятельностью опекунов и попечителей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 xml:space="preserve">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r:id="rId7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15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Подопечные вправе обжаловать в орган опеки и попечительства действия или бездействие опекунов или попечителей.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Лица, которым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25. Отчет опекуна или попечителя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документов).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lastRenderedPageBreak/>
        <w:t>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В отчете опекуна или попечителя также должны быть указаны даты получения сумм со счета подопечного и даты произведенных за счет этих сумм затрат для нужд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Отчет опекуна или попечителя утверждается руководителем органа опеки и попечительства.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4. По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Отчет опекуна или попечителя хранится в личном деле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26. Ответственность опекунов и попечителей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Опекуны несут ответственность по сделкам, совершенным от имени подопечных, в </w:t>
      </w:r>
      <w:hyperlink r:id="rId7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F1E2A">
        <w:rPr>
          <w:rFonts w:ascii="Times New Roman" w:hAnsi="Times New Roman" w:cs="Times New Roman"/>
          <w:sz w:val="28"/>
          <w:szCs w:val="28"/>
        </w:rPr>
        <w:t>, установленном гражданским законодательством.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Опекуны и попечители отвечают за вред, причиненный по их вине личности или имуществу подопечного, в соответствии с предусмотренными гражданским </w:t>
      </w:r>
      <w:hyperlink r:id="rId78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правилами об ответственности за причинение вреда.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Статья 27.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деятельностью органов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E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1E2A">
        <w:rPr>
          <w:rFonts w:ascii="Times New Roman" w:hAnsi="Times New Roman" w:cs="Times New Roman"/>
          <w:sz w:val="28"/>
          <w:szCs w:val="28"/>
        </w:rPr>
        <w:t xml:space="preserve">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28. Ответственность органов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соответствующего законодательству акта органа опеки и попечительства, подлежит возмещению в </w:t>
      </w:r>
      <w:hyperlink r:id="rId79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8F1E2A">
        <w:rPr>
          <w:rFonts w:ascii="Times New Roman" w:hAnsi="Times New Roman" w:cs="Times New Roman"/>
          <w:sz w:val="28"/>
          <w:szCs w:val="28"/>
        </w:rPr>
        <w:t>, предусмотренном гражданским законодательством.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6. ПРЕКРАЩЕНИЕ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29. Основания прекращения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Опека или попечительство прекращается: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в случае смерти опекуна или попечителя либо подопечного;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2) по истечении срока действия акта о назначении опекуна или попечителя;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3) при освобождении либо отстранении опекуна или попечителя от исполнения своих обязанностей;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r:id="rId80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40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Опека над детьми несовершеннолетних родителей прекращается по основаниям, предусмотренным </w:t>
      </w:r>
      <w:hyperlink r:id="rId81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Опекун, попечитель могут быть освобождены от исполнения своих обязанностей по их просьбе.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Орган опеки и попечительства может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1) ненадлежащего исполнения возложенных на них обязанностей;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3) выявления органом опеки и попечительства фактов существенного нарушения опекуном или попечителем установленных федеральным </w:t>
      </w:r>
      <w:hyperlink r:id="rId82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или договором правил охраны имущества подопечного и (или) распоряжения его имуществом.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6. В случаях, предусмотренных </w:t>
      </w:r>
      <w:hyperlink r:id="rId83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4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</w:t>
      </w:r>
      <w:r w:rsidRPr="008F1E2A">
        <w:rPr>
          <w:rFonts w:ascii="Times New Roman" w:hAnsi="Times New Roman" w:cs="Times New Roman"/>
          <w:sz w:val="28"/>
          <w:szCs w:val="28"/>
        </w:rPr>
        <w:lastRenderedPageBreak/>
        <w:t>попечителя от исполнения возложенных на них обязанностей либо об их отстранении от исполнения возложенных на них обязанностей.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7.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судебном порядке.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30. Последствия прекращения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попечительства отчет в соответствии с правилами, установленными </w:t>
      </w:r>
      <w:hyperlink r:id="rId85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1E2A">
        <w:rPr>
          <w:rFonts w:ascii="Times New Roman" w:hAnsi="Times New Roman" w:cs="Times New Roman"/>
          <w:sz w:val="28"/>
          <w:szCs w:val="28"/>
        </w:rPr>
        <w:t>Орган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  <w:proofErr w:type="gramEnd"/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r:id="rId86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статьей 16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прекращается.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7. ГОСУДАРСТВЕННАЯ ПОДДЕРЖКА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31. Формы государственной поддержки опеки и попечительства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 xml:space="preserve">2. 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</w:t>
      </w:r>
      <w:hyperlink r:id="rId87" w:history="1">
        <w:r w:rsidRPr="008F1E2A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8F1E2A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Федеральным законом.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4. Законодательством субъекта Российской Федерации могут быть установлены дополнительные формы государственной поддержки опеки и попечительства, не предусмотренные законодательством Российской Федерации.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Глава 8. ЗАКЛЮЧИТЕЛЬНЫЕ ПОЛОЖЕНИЯ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Статья 32. Вступление в силу настоящего Федерального закона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2. К правоотношениям, возникшим до дня вступления в силу настоящего Федерального закона, он применяется в отношении прав и обязанностей, которые возникнут после дня вступления его в силу.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 года, сохраняют свою силу.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Президент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В.ПУТИН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24 апреля 2008 года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E2A">
        <w:rPr>
          <w:rFonts w:ascii="Times New Roman" w:hAnsi="Times New Roman" w:cs="Times New Roman"/>
          <w:sz w:val="28"/>
          <w:szCs w:val="28"/>
        </w:rPr>
        <w:t>N 48-ФЗ</w:t>
      </w: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3F8" w:rsidRPr="008F1E2A" w:rsidRDefault="009A03F8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BD2CA7" w:rsidRPr="008F1E2A" w:rsidRDefault="00BD2CA7">
      <w:pPr>
        <w:rPr>
          <w:rFonts w:ascii="Times New Roman" w:hAnsi="Times New Roman" w:cs="Times New Roman"/>
          <w:sz w:val="28"/>
          <w:szCs w:val="28"/>
        </w:rPr>
      </w:pPr>
    </w:p>
    <w:sectPr w:rsidR="00BD2CA7" w:rsidRPr="008F1E2A" w:rsidSect="006A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3F8"/>
    <w:rsid w:val="00136F32"/>
    <w:rsid w:val="001A0C24"/>
    <w:rsid w:val="00480D21"/>
    <w:rsid w:val="0061476D"/>
    <w:rsid w:val="008F1E2A"/>
    <w:rsid w:val="009A03F8"/>
    <w:rsid w:val="00BD2CA7"/>
    <w:rsid w:val="00ED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F32"/>
    <w:pPr>
      <w:spacing w:after="0" w:line="240" w:lineRule="auto"/>
    </w:pPr>
  </w:style>
  <w:style w:type="paragraph" w:customStyle="1" w:styleId="ConsPlusNonformat">
    <w:name w:val="ConsPlusNonformat"/>
    <w:uiPriority w:val="99"/>
    <w:rsid w:val="009A0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03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ROS;n=89784;fld=134;dst=100021" TargetMode="External"/><Relationship Id="rId18" Type="http://schemas.openxmlformats.org/officeDocument/2006/relationships/hyperlink" Target="consultantplus://offline/main?base=ROS;n=112770;fld=134;dst=100213" TargetMode="External"/><Relationship Id="rId26" Type="http://schemas.openxmlformats.org/officeDocument/2006/relationships/hyperlink" Target="consultantplus://offline/main?base=ROS;n=113688;fld=134;dst=100677" TargetMode="External"/><Relationship Id="rId39" Type="http://schemas.openxmlformats.org/officeDocument/2006/relationships/hyperlink" Target="consultantplus://offline/main?base=ROS;n=89784;fld=134;dst=100061" TargetMode="External"/><Relationship Id="rId21" Type="http://schemas.openxmlformats.org/officeDocument/2006/relationships/hyperlink" Target="consultantplus://offline/main?base=ROS;n=113688;fld=134;dst=100557" TargetMode="External"/><Relationship Id="rId34" Type="http://schemas.openxmlformats.org/officeDocument/2006/relationships/hyperlink" Target="consultantplus://offline/main?base=ROS;n=89784;fld=134;dst=100084" TargetMode="External"/><Relationship Id="rId42" Type="http://schemas.openxmlformats.org/officeDocument/2006/relationships/hyperlink" Target="consultantplus://offline/main?base=ROS;n=89784;fld=134;dst=100098" TargetMode="External"/><Relationship Id="rId47" Type="http://schemas.openxmlformats.org/officeDocument/2006/relationships/hyperlink" Target="consultantplus://offline/main?base=ROS;n=89784;fld=134;dst=100114" TargetMode="External"/><Relationship Id="rId50" Type="http://schemas.openxmlformats.org/officeDocument/2006/relationships/hyperlink" Target="consultantplus://offline/main?base=ROS;n=112770;fld=134;dst=100199" TargetMode="External"/><Relationship Id="rId55" Type="http://schemas.openxmlformats.org/officeDocument/2006/relationships/hyperlink" Target="consultantplus://offline/main?base=ROS;n=112770;fld=134;dst=101289" TargetMode="External"/><Relationship Id="rId63" Type="http://schemas.openxmlformats.org/officeDocument/2006/relationships/hyperlink" Target="consultantplus://offline/main?base=ROS;n=89784;fld=134;dst=100154" TargetMode="External"/><Relationship Id="rId68" Type="http://schemas.openxmlformats.org/officeDocument/2006/relationships/hyperlink" Target="consultantplus://offline/main?base=ROS;n=89784;fld=134;dst=100153" TargetMode="External"/><Relationship Id="rId76" Type="http://schemas.openxmlformats.org/officeDocument/2006/relationships/hyperlink" Target="consultantplus://offline/main?base=ROS;n=89784;fld=134;dst=100111" TargetMode="External"/><Relationship Id="rId84" Type="http://schemas.openxmlformats.org/officeDocument/2006/relationships/hyperlink" Target="consultantplus://offline/main?base=ROS;n=89784;fld=134;dst=100193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main?base=ROS;n=112770;fld=134;dst=100117" TargetMode="External"/><Relationship Id="rId71" Type="http://schemas.openxmlformats.org/officeDocument/2006/relationships/hyperlink" Target="consultantplus://offline/main?base=ROS;n=89784;fld=134;dst=100125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OS;n=113688;fld=134;dst=100557" TargetMode="External"/><Relationship Id="rId29" Type="http://schemas.openxmlformats.org/officeDocument/2006/relationships/hyperlink" Target="consultantplus://offline/main?base=ROS;n=113688;fld=134;dst=100673" TargetMode="External"/><Relationship Id="rId11" Type="http://schemas.openxmlformats.org/officeDocument/2006/relationships/hyperlink" Target="consultantplus://offline/main?base=ROS;n=113688;fld=134;dst=100671" TargetMode="External"/><Relationship Id="rId24" Type="http://schemas.openxmlformats.org/officeDocument/2006/relationships/hyperlink" Target="consultantplus://offline/main?base=ROS;n=112770;fld=134;dst=100193" TargetMode="External"/><Relationship Id="rId32" Type="http://schemas.openxmlformats.org/officeDocument/2006/relationships/hyperlink" Target="consultantplus://offline/main?base=ROS;n=110205;fld=134;dst=102635" TargetMode="External"/><Relationship Id="rId37" Type="http://schemas.openxmlformats.org/officeDocument/2006/relationships/hyperlink" Target="consultantplus://offline/main?base=ROS;n=89784;fld=134;dst=100071" TargetMode="External"/><Relationship Id="rId40" Type="http://schemas.openxmlformats.org/officeDocument/2006/relationships/hyperlink" Target="consultantplus://offline/main?base=ROS;n=102236;fld=134;dst=100362" TargetMode="External"/><Relationship Id="rId45" Type="http://schemas.openxmlformats.org/officeDocument/2006/relationships/hyperlink" Target="consultantplus://offline/main?base=ROS;n=112770;fld=134;dst=100193" TargetMode="External"/><Relationship Id="rId53" Type="http://schemas.openxmlformats.org/officeDocument/2006/relationships/hyperlink" Target="consultantplus://offline/main?base=ROS;n=89784;fld=134;dst=100116" TargetMode="External"/><Relationship Id="rId58" Type="http://schemas.openxmlformats.org/officeDocument/2006/relationships/hyperlink" Target="consultantplus://offline/main?base=ROS;n=112770;fld=134;dst=100207" TargetMode="External"/><Relationship Id="rId66" Type="http://schemas.openxmlformats.org/officeDocument/2006/relationships/hyperlink" Target="consultantplus://offline/main?base=ROS;n=112770;fld=134;dst=102125" TargetMode="External"/><Relationship Id="rId74" Type="http://schemas.openxmlformats.org/officeDocument/2006/relationships/hyperlink" Target="consultantplus://offline/main?base=ROS;n=89784;fld=134;dst=100131" TargetMode="External"/><Relationship Id="rId79" Type="http://schemas.openxmlformats.org/officeDocument/2006/relationships/hyperlink" Target="consultantplus://offline/main?base=ROS;n=110205;fld=134;dst=102626" TargetMode="External"/><Relationship Id="rId87" Type="http://schemas.openxmlformats.org/officeDocument/2006/relationships/hyperlink" Target="consultantplus://offline/main?base=ROS;n=112770;fld=134;dst=92" TargetMode="External"/><Relationship Id="rId5" Type="http://schemas.openxmlformats.org/officeDocument/2006/relationships/hyperlink" Target="consultantplus://offline/main?base=ROS;n=112770;fld=134;dst=100173" TargetMode="External"/><Relationship Id="rId61" Type="http://schemas.openxmlformats.org/officeDocument/2006/relationships/hyperlink" Target="consultantplus://offline/main?base=ROS;n=89784;fld=134;dst=100139" TargetMode="External"/><Relationship Id="rId82" Type="http://schemas.openxmlformats.org/officeDocument/2006/relationships/hyperlink" Target="consultantplus://offline/main?base=ROS;n=112770;fld=134;dst=100207" TargetMode="External"/><Relationship Id="rId19" Type="http://schemas.openxmlformats.org/officeDocument/2006/relationships/hyperlink" Target="consultantplus://offline/main?base=ROS;n=112770;fld=134;dst=100199" TargetMode="External"/><Relationship Id="rId4" Type="http://schemas.openxmlformats.org/officeDocument/2006/relationships/hyperlink" Target="consultantplus://offline/main?base=ROS;n=89558;fld=134;dst=100008" TargetMode="External"/><Relationship Id="rId9" Type="http://schemas.openxmlformats.org/officeDocument/2006/relationships/hyperlink" Target="consultantplus://offline/main?base=ROS;n=112770;fld=134;dst=100173" TargetMode="External"/><Relationship Id="rId14" Type="http://schemas.openxmlformats.org/officeDocument/2006/relationships/hyperlink" Target="consultantplus://offline/main?base=ROS;n=113312;fld=134;dst=100574" TargetMode="External"/><Relationship Id="rId22" Type="http://schemas.openxmlformats.org/officeDocument/2006/relationships/hyperlink" Target="consultantplus://offline/main?base=ROS;n=89784;fld=134;dst=100111" TargetMode="External"/><Relationship Id="rId27" Type="http://schemas.openxmlformats.org/officeDocument/2006/relationships/hyperlink" Target="consultantplus://offline/main?base=ROS;n=103290;fld=134;dst=100020" TargetMode="External"/><Relationship Id="rId30" Type="http://schemas.openxmlformats.org/officeDocument/2006/relationships/hyperlink" Target="consultantplus://offline/main?base=ROS;n=113688;fld=134;dst=100549" TargetMode="External"/><Relationship Id="rId35" Type="http://schemas.openxmlformats.org/officeDocument/2006/relationships/hyperlink" Target="consultantplus://offline/main?base=ROS;n=113688;fld=134;dst=100369" TargetMode="External"/><Relationship Id="rId43" Type="http://schemas.openxmlformats.org/officeDocument/2006/relationships/hyperlink" Target="consultantplus://offline/main?base=ROS;n=89784;fld=134;dst=100099" TargetMode="External"/><Relationship Id="rId48" Type="http://schemas.openxmlformats.org/officeDocument/2006/relationships/hyperlink" Target="consultantplus://offline/main?base=ROS;n=112770;fld=134;dst=102097" TargetMode="External"/><Relationship Id="rId56" Type="http://schemas.openxmlformats.org/officeDocument/2006/relationships/hyperlink" Target="consultantplus://offline/main?base=ROS;n=89784;fld=134;dst=100114" TargetMode="External"/><Relationship Id="rId64" Type="http://schemas.openxmlformats.org/officeDocument/2006/relationships/hyperlink" Target="consultantplus://offline/main?base=ROS;n=89784;fld=134;dst=100148" TargetMode="External"/><Relationship Id="rId69" Type="http://schemas.openxmlformats.org/officeDocument/2006/relationships/hyperlink" Target="consultantplus://offline/main?base=ROS;n=112770;fld=134;dst=102178" TargetMode="External"/><Relationship Id="rId77" Type="http://schemas.openxmlformats.org/officeDocument/2006/relationships/hyperlink" Target="consultantplus://offline/main?base=ROS;n=112770;fld=134;dst=100168" TargetMode="External"/><Relationship Id="rId8" Type="http://schemas.openxmlformats.org/officeDocument/2006/relationships/hyperlink" Target="consultantplus://offline/main?base=ROS;n=112770;fld=134;dst=100157" TargetMode="External"/><Relationship Id="rId51" Type="http://schemas.openxmlformats.org/officeDocument/2006/relationships/hyperlink" Target="consultantplus://offline/main?base=ROS;n=113688;fld=134;dst=46" TargetMode="External"/><Relationship Id="rId72" Type="http://schemas.openxmlformats.org/officeDocument/2006/relationships/hyperlink" Target="consultantplus://offline/main?base=ROS;n=112770;fld=134;dst=100979" TargetMode="External"/><Relationship Id="rId80" Type="http://schemas.openxmlformats.org/officeDocument/2006/relationships/hyperlink" Target="consultantplus://offline/main?base=ROS;n=112770;fld=134;dst=100222" TargetMode="External"/><Relationship Id="rId85" Type="http://schemas.openxmlformats.org/officeDocument/2006/relationships/hyperlink" Target="consultantplus://offline/main?base=ROS;n=89784;fld=134;dst=1001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ROS;n=89784;fld=134;dst=100020" TargetMode="External"/><Relationship Id="rId17" Type="http://schemas.openxmlformats.org/officeDocument/2006/relationships/hyperlink" Target="consultantplus://offline/main?base=ROS;n=113688;fld=134;dst=100557" TargetMode="External"/><Relationship Id="rId25" Type="http://schemas.openxmlformats.org/officeDocument/2006/relationships/hyperlink" Target="consultantplus://offline/main?base=ROS;n=112770;fld=134;dst=90" TargetMode="External"/><Relationship Id="rId33" Type="http://schemas.openxmlformats.org/officeDocument/2006/relationships/hyperlink" Target="consultantplus://offline/main?base=ROS;n=110205;fld=134;dst=102648" TargetMode="External"/><Relationship Id="rId38" Type="http://schemas.openxmlformats.org/officeDocument/2006/relationships/hyperlink" Target="consultantplus://offline/main?base=ROS;n=89784;fld=134;dst=100072" TargetMode="External"/><Relationship Id="rId46" Type="http://schemas.openxmlformats.org/officeDocument/2006/relationships/hyperlink" Target="consultantplus://offline/main?base=ROS;n=113688;fld=134;dst=100677" TargetMode="External"/><Relationship Id="rId59" Type="http://schemas.openxmlformats.org/officeDocument/2006/relationships/hyperlink" Target="consultantplus://offline/main?base=ROS;n=112770;fld=134;dst=100146" TargetMode="External"/><Relationship Id="rId67" Type="http://schemas.openxmlformats.org/officeDocument/2006/relationships/hyperlink" Target="consultantplus://offline/main?base=ROS;n=112770;fld=134;dst=100091" TargetMode="External"/><Relationship Id="rId20" Type="http://schemas.openxmlformats.org/officeDocument/2006/relationships/hyperlink" Target="consultantplus://offline/main?base=ROS;n=103330;fld=134;dst=100019" TargetMode="External"/><Relationship Id="rId41" Type="http://schemas.openxmlformats.org/officeDocument/2006/relationships/hyperlink" Target="consultantplus://offline/main?base=ROS;n=89784;fld=134;dst=100097" TargetMode="External"/><Relationship Id="rId54" Type="http://schemas.openxmlformats.org/officeDocument/2006/relationships/hyperlink" Target="consultantplus://offline/main?base=ROS;n=89784;fld=134;dst=100117" TargetMode="External"/><Relationship Id="rId62" Type="http://schemas.openxmlformats.org/officeDocument/2006/relationships/hyperlink" Target="consultantplus://offline/main?base=ROS;n=89784;fld=134;dst=100147" TargetMode="External"/><Relationship Id="rId70" Type="http://schemas.openxmlformats.org/officeDocument/2006/relationships/hyperlink" Target="consultantplus://offline/main?base=ROS;n=112770;fld=134;dst=100207" TargetMode="External"/><Relationship Id="rId75" Type="http://schemas.openxmlformats.org/officeDocument/2006/relationships/hyperlink" Target="consultantplus://offline/main?base=ROS;n=89784;fld=134;dst=100138" TargetMode="External"/><Relationship Id="rId83" Type="http://schemas.openxmlformats.org/officeDocument/2006/relationships/hyperlink" Target="consultantplus://offline/main?base=ROS;n=89784;fld=134;dst=100191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OS;n=112770;fld=134;dst=100169" TargetMode="External"/><Relationship Id="rId15" Type="http://schemas.openxmlformats.org/officeDocument/2006/relationships/hyperlink" Target="consultantplus://offline/main?base=ROS;n=89558;fld=134;dst=100008" TargetMode="External"/><Relationship Id="rId23" Type="http://schemas.openxmlformats.org/officeDocument/2006/relationships/hyperlink" Target="consultantplus://offline/main?base=ROS;n=89784;fld=134;dst=100051" TargetMode="External"/><Relationship Id="rId28" Type="http://schemas.openxmlformats.org/officeDocument/2006/relationships/hyperlink" Target="consultantplus://offline/main?base=ROS;n=112770;fld=134;dst=86" TargetMode="External"/><Relationship Id="rId36" Type="http://schemas.openxmlformats.org/officeDocument/2006/relationships/hyperlink" Target="consultantplus://offline/main?base=ROS;n=89784;fld=134;dst=100091" TargetMode="External"/><Relationship Id="rId49" Type="http://schemas.openxmlformats.org/officeDocument/2006/relationships/hyperlink" Target="consultantplus://offline/main?base=ROS;n=89784;fld=134;dst=100103" TargetMode="External"/><Relationship Id="rId57" Type="http://schemas.openxmlformats.org/officeDocument/2006/relationships/hyperlink" Target="consultantplus://offline/main?base=ROS;n=112770;fld=134;dst=100213" TargetMode="External"/><Relationship Id="rId10" Type="http://schemas.openxmlformats.org/officeDocument/2006/relationships/hyperlink" Target="consultantplus://offline/main?base=ROS;n=112770;fld=134;dst=100178" TargetMode="External"/><Relationship Id="rId31" Type="http://schemas.openxmlformats.org/officeDocument/2006/relationships/hyperlink" Target="consultantplus://offline/main?base=ROS;n=110205;fld=134;dst=102604" TargetMode="External"/><Relationship Id="rId44" Type="http://schemas.openxmlformats.org/officeDocument/2006/relationships/hyperlink" Target="consultantplus://offline/main?base=ROS;n=89784;fld=134;dst=100071" TargetMode="External"/><Relationship Id="rId52" Type="http://schemas.openxmlformats.org/officeDocument/2006/relationships/hyperlink" Target="consultantplus://offline/main?base=ROS;n=113688;fld=134;dst=34" TargetMode="External"/><Relationship Id="rId60" Type="http://schemas.openxmlformats.org/officeDocument/2006/relationships/hyperlink" Target="consultantplus://offline/main?base=ROS;n=112770;fld=134;dst=100208" TargetMode="External"/><Relationship Id="rId65" Type="http://schemas.openxmlformats.org/officeDocument/2006/relationships/hyperlink" Target="consultantplus://offline/main?base=ROS;n=89784;fld=134;dst=100152" TargetMode="External"/><Relationship Id="rId73" Type="http://schemas.openxmlformats.org/officeDocument/2006/relationships/hyperlink" Target="consultantplus://offline/main?base=ROS;n=112770;fld=134" TargetMode="External"/><Relationship Id="rId78" Type="http://schemas.openxmlformats.org/officeDocument/2006/relationships/hyperlink" Target="consultantplus://offline/main?base=ROS;n=110205;fld=134;dst=102604" TargetMode="External"/><Relationship Id="rId81" Type="http://schemas.openxmlformats.org/officeDocument/2006/relationships/hyperlink" Target="consultantplus://offline/main?base=ROS;n=89784;fld=134;dst=100185" TargetMode="External"/><Relationship Id="rId86" Type="http://schemas.openxmlformats.org/officeDocument/2006/relationships/hyperlink" Target="consultantplus://offline/main?base=ROS;n=89784;fld=134;dst=100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8766</Words>
  <Characters>49971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2013-02-21T08:57:00Z</cp:lastPrinted>
  <dcterms:created xsi:type="dcterms:W3CDTF">2011-06-07T07:08:00Z</dcterms:created>
  <dcterms:modified xsi:type="dcterms:W3CDTF">2013-02-21T11:11:00Z</dcterms:modified>
</cp:coreProperties>
</file>